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1F" w:rsidRPr="00E63A1F" w:rsidRDefault="00E63A1F" w:rsidP="00E63A1F">
      <w:pPr>
        <w:pStyle w:val="a5"/>
        <w:rPr>
          <w:b/>
          <w:noProof/>
          <w:sz w:val="24"/>
          <w:lang w:eastAsia="ru-RU"/>
        </w:rPr>
      </w:pPr>
      <w:r>
        <w:rPr>
          <w:b/>
          <w:noProof/>
          <w:sz w:val="24"/>
          <w:lang w:eastAsia="ru-RU"/>
        </w:rPr>
        <w:t xml:space="preserve">                                        </w:t>
      </w:r>
      <w:r w:rsidRPr="00E63A1F">
        <w:rPr>
          <w:b/>
          <w:noProof/>
          <w:sz w:val="24"/>
          <w:lang w:eastAsia="ru-RU"/>
        </w:rPr>
        <w:t xml:space="preserve">МБОУ «ООШ имени Г. Лезгинцева" </w:t>
      </w:r>
    </w:p>
    <w:p w:rsidR="00E63A1F" w:rsidRPr="00E63A1F" w:rsidRDefault="00E63A1F" w:rsidP="00E63A1F">
      <w:pPr>
        <w:pStyle w:val="a5"/>
        <w:rPr>
          <w:b/>
          <w:noProof/>
          <w:sz w:val="24"/>
          <w:lang w:eastAsia="ru-RU"/>
        </w:rPr>
      </w:pPr>
      <w:r>
        <w:rPr>
          <w:b/>
          <w:noProof/>
          <w:sz w:val="24"/>
          <w:lang w:eastAsia="ru-RU"/>
        </w:rPr>
        <w:t xml:space="preserve">                                              </w:t>
      </w:r>
      <w:r w:rsidRPr="00E63A1F">
        <w:rPr>
          <w:b/>
          <w:noProof/>
          <w:sz w:val="24"/>
          <w:lang w:eastAsia="ru-RU"/>
        </w:rPr>
        <w:t>Дербенского района</w:t>
      </w:r>
      <w:r>
        <w:rPr>
          <w:b/>
          <w:noProof/>
          <w:sz w:val="24"/>
          <w:lang w:eastAsia="ru-RU"/>
        </w:rPr>
        <w:t xml:space="preserve"> РД</w:t>
      </w:r>
    </w:p>
    <w:p w:rsidR="00E63A1F" w:rsidRDefault="00E63A1F" w:rsidP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 w:rsidP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 w:rsidP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«Утверждаю»</w:t>
      </w:r>
    </w:p>
    <w:p w:rsidR="00E63A1F" w:rsidRDefault="00E63A1F" w:rsidP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И.О.Директора МБОУ «ООШ им.</w:t>
      </w:r>
    </w:p>
    <w:p w:rsidR="00E63A1F" w:rsidRDefault="00E63A1F" w:rsidP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Г.Лезгинцева»</w:t>
      </w:r>
    </w:p>
    <w:p w:rsidR="00E63A1F" w:rsidRDefault="00E63A1F" w:rsidP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.2pt;margin-top:11.2pt;width:52.5pt;height:0;z-index:251658240" o:connectortype="straight"/>
        </w:pict>
      </w:r>
      <w:r w:rsidR="00F1235A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 xml:space="preserve">                      Шихсефие</w:t>
      </w: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ва Ф.Дж</w:t>
      </w:r>
    </w:p>
    <w:p w:rsidR="006C36C6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pict>
          <v:shape id="_x0000_s1035" type="#_x0000_t32" style="position:absolute;margin-left:4.2pt;margin-top:7.85pt;width:48pt;height:0;z-index:251658240" o:connectortype="straight"/>
        </w:pict>
      </w: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 xml:space="preserve">                      2021 г</w:t>
      </w: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Pr="00E63A1F" w:rsidRDefault="00F1235A">
      <w:pPr>
        <w:rPr>
          <w:rFonts w:ascii="Times New Roman" w:eastAsia="Times New Roman" w:hAnsi="Times New Roman" w:cs="Times New Roman"/>
          <w:b/>
          <w:bCs/>
          <w:iCs/>
          <w:noProof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40"/>
          <w:szCs w:val="24"/>
          <w:lang w:eastAsia="ru-RU"/>
        </w:rPr>
        <w:t xml:space="preserve">            </w:t>
      </w:r>
      <w:r w:rsidR="00E63A1F" w:rsidRPr="00E63A1F">
        <w:rPr>
          <w:rFonts w:ascii="Times New Roman" w:eastAsia="Times New Roman" w:hAnsi="Times New Roman" w:cs="Times New Roman"/>
          <w:b/>
          <w:bCs/>
          <w:iCs/>
          <w:noProof/>
          <w:sz w:val="40"/>
          <w:szCs w:val="24"/>
          <w:lang w:eastAsia="ru-RU"/>
        </w:rPr>
        <w:t>План работы с одаренными детьми</w:t>
      </w: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Pr="00E63A1F" w:rsidRDefault="00E63A1F" w:rsidP="00E63A1F">
      <w:pPr>
        <w:pStyle w:val="a5"/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                      </w:t>
      </w:r>
      <w:r w:rsidR="00F1235A">
        <w:rPr>
          <w:b/>
          <w:noProof/>
          <w:lang w:eastAsia="ru-RU"/>
        </w:rPr>
        <w:t xml:space="preserve">           </w:t>
      </w:r>
      <w:r>
        <w:rPr>
          <w:b/>
          <w:noProof/>
          <w:lang w:eastAsia="ru-RU"/>
        </w:rPr>
        <w:t xml:space="preserve">  </w:t>
      </w:r>
      <w:r w:rsidRPr="00E63A1F">
        <w:rPr>
          <w:b/>
          <w:noProof/>
          <w:lang w:eastAsia="ru-RU"/>
        </w:rPr>
        <w:t>Заместитель директора по УВР</w:t>
      </w:r>
    </w:p>
    <w:p w:rsidR="00E63A1F" w:rsidRPr="00E63A1F" w:rsidRDefault="00E63A1F" w:rsidP="00E63A1F">
      <w:pPr>
        <w:pStyle w:val="a5"/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                     </w:t>
      </w:r>
      <w:r w:rsidR="00F1235A">
        <w:rPr>
          <w:b/>
          <w:noProof/>
          <w:lang w:eastAsia="ru-RU"/>
        </w:rPr>
        <w:t xml:space="preserve">           </w:t>
      </w:r>
      <w:r>
        <w:rPr>
          <w:b/>
          <w:noProof/>
          <w:lang w:eastAsia="ru-RU"/>
        </w:rPr>
        <w:t xml:space="preserve">  </w:t>
      </w:r>
      <w:r w:rsidRPr="00E63A1F">
        <w:rPr>
          <w:b/>
          <w:noProof/>
          <w:lang w:eastAsia="ru-RU"/>
        </w:rPr>
        <w:t>Мурадова Ханзада Шакировна</w:t>
      </w: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</w:pPr>
    </w:p>
    <w:p w:rsidR="00E63A1F" w:rsidRDefault="00E63A1F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 xml:space="preserve">                                          2021-2022 учебный год</w:t>
      </w: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План работы с одаренными детьми</w:t>
      </w:r>
      <w:r w:rsidR="00394F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МБОУ «ООШ </w:t>
      </w:r>
      <w:proofErr w:type="spellStart"/>
      <w:r w:rsidR="00394F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им.Г.Лезгинцева</w:t>
      </w:r>
      <w:proofErr w:type="spellEnd"/>
      <w:r w:rsidR="00394F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</w:p>
    <w:p w:rsidR="008D3AD8" w:rsidRPr="0058018D" w:rsidRDefault="00142B96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20</w:t>
      </w:r>
      <w:r w:rsidR="006C36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-202</w:t>
      </w:r>
      <w:r w:rsidR="006C36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8D3AD8" w:rsidRPr="005801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учебном году</w:t>
      </w:r>
    </w:p>
    <w:p w:rsidR="008D3AD8" w:rsidRPr="0058018D" w:rsidRDefault="008D3AD8" w:rsidP="008D3A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усилий педагогов, родителей, с целью создания благоприятных условий для реализации творческого потенциала детей. </w:t>
      </w: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оптимальных условий для выявления поддержки и развития одаренных детей.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Реализация принципа личностно-ориентированного подхода в обучении и воспитании учащихся с повышенным уровнем обучаемости. </w:t>
      </w:r>
    </w:p>
    <w:p w:rsidR="008D3AD8" w:rsidRPr="00142B96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Пропаганда интеллектуальных ценностей и авторитета знаний.</w:t>
      </w:r>
    </w:p>
    <w:p w:rsidR="008D3AD8" w:rsidRPr="0058018D" w:rsidRDefault="00142B96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3AD8"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 новых форм и эффективных методик развития творческих способностей и опыта научного творчества.</w:t>
      </w:r>
    </w:p>
    <w:p w:rsidR="008D3AD8" w:rsidRPr="0058018D" w:rsidRDefault="008D3AD8" w:rsidP="008D3AD8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и формы работы:</w:t>
      </w: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Выявление одаренных и талантливых детей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 Выявление одаренных и талантливых детей; </w:t>
      </w:r>
    </w:p>
    <w:p w:rsidR="008D3AD8" w:rsidRPr="00142B96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 Создание системы взаимодействия с внешкольными, научно-исследовательскими и культурно-просветительными учреждениями, родителями учащихся для выявления и воспитания одаренных детей.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 Диагностика потенциальных возможностей детей с использованием психологической службы;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 Анализ особых успехов и достижений ученика;</w:t>
      </w:r>
    </w:p>
    <w:p w:rsidR="008D3AD8" w:rsidRPr="0058018D" w:rsidRDefault="008D3AD8" w:rsidP="008D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647" w:type="dxa"/>
        <w:tblCellMar>
          <w:left w:w="0" w:type="dxa"/>
          <w:right w:w="0" w:type="dxa"/>
        </w:tblCellMar>
        <w:tblLook w:val="04A0"/>
      </w:tblPr>
      <w:tblGrid>
        <w:gridCol w:w="594"/>
        <w:gridCol w:w="3341"/>
        <w:gridCol w:w="1564"/>
        <w:gridCol w:w="2367"/>
        <w:gridCol w:w="1781"/>
      </w:tblGrid>
      <w:tr w:rsidR="008D3AD8" w:rsidRPr="0058018D" w:rsidTr="00142B96">
        <w:trPr>
          <w:trHeight w:val="144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Выход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детей с повышенными учебными способностями с указанием предмета или направления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</w:t>
            </w:r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учебных способностей учащихся развития каждого мотивированного ребенка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</w:t>
            </w:r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ольных предметных олимпиад 5-</w:t>
            </w:r>
            <w:r w:rsidR="00142B96" w:rsidRP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УВР, </w:t>
            </w: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</w:t>
            </w:r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еля – предметники, </w:t>
            </w:r>
            <w:proofErr w:type="spellStart"/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 5-</w:t>
            </w:r>
            <w:r w:rsidR="00142B96" w:rsidRP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Приказы, справки, отчеты, совещания при директоре, заседания МО 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Всероссийской заочной олимпиаде по предметам гуманитарного цикла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Сентябрь-декабрь </w:t>
            </w:r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Учителя-словесники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Заявка, справка 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индивидуальной работы с детьми с повышенными учебными способностями на уроке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предметники, рук. МО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 анализ уроков 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кружковой работы по интересам, дополнительных образовательных услуг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- май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справки, договоры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одаренных, мотивированных учащихся к осуществлению помощи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предметники,</w:t>
            </w: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собеседование, анализ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муниципальных, краевых, всероссийских предметных олимпиадах</w:t>
            </w:r>
          </w:p>
          <w:p w:rsidR="008D3AD8" w:rsidRPr="0058018D" w:rsidRDefault="00142B96" w:rsidP="00703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202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предметники,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справки, заявки, отчет, списки,</w:t>
            </w: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 конкурсах  по предметам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142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г-202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018D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заявки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142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научно-практической конференции «Шаг в будущее»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Февраль-март, 202</w:t>
            </w:r>
            <w:r w:rsidR="006C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МО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справка, заявка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педагогических консультаций с родителями 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вопросам: круг интересов учащихся, трудности в учёбе, индивидуальных способностей.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учителя-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предметники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Приказ, заявка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учителями – предметниками по вопросам успеваемости,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proofErr w:type="spellStart"/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УВР, учителя-предметники  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Помощь одаренным учащимся в самореализации их творческой направленности </w:t>
      </w: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для ученика ситуации успеха и уверенности, через индивидуальное обучение и воспитание;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научно-исследовательской деятельности;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участие в интеллектуальных играх, творческих конкурсах, предметных олимпиадах, научно-практических конференциях; 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 реализация </w:t>
      </w:r>
      <w:proofErr w:type="spellStart"/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научно-исследовательских проектов;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компьютерных презентаций, видеороликов, исследований.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 над развитием познавательной деятельности одаренных школьников </w:t>
      </w: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контроль знаний в рамках учебной деятельности</w:t>
      </w:r>
      <w:proofErr w:type="gramStart"/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;к</w:t>
      </w:r>
      <w:proofErr w:type="gramEnd"/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 за обязательным участием одаренных и талантливых детей в конкурсах разного уровня; 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Поощрение одаренных детей </w:t>
      </w:r>
      <w:r w:rsidR="00142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публикации </w:t>
      </w: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школы;</w:t>
      </w: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Награждение.</w:t>
      </w: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Принципы педагогической деятельности в работе с одаренными детьми:</w:t>
      </w: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 принцип максимального разнообразия предоставленных возможностей для развития личности</w:t>
      </w: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индивидуализации и дифференциации обучения;</w:t>
      </w: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 принцип свободы выбора учащимся дополнительных образовательных услуг, помощи, наставничества.</w:t>
      </w:r>
    </w:p>
    <w:p w:rsidR="008D3AD8" w:rsidRPr="0058018D" w:rsidRDefault="008D3AD8" w:rsidP="008D3AD8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D3AD8" w:rsidRPr="0058018D" w:rsidRDefault="008D3AD8" w:rsidP="008D3AD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018D" w:rsidRDefault="0058018D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3B90" w:rsidRDefault="00773B90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3B90" w:rsidRDefault="00773B90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3B90" w:rsidRDefault="00773B90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3B90" w:rsidRPr="0058018D" w:rsidRDefault="00773B90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018D" w:rsidRPr="0058018D" w:rsidRDefault="0058018D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58018D" w:rsidRPr="0058018D" w:rsidSect="0068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8D3AD8"/>
    <w:rsid w:val="00026AA3"/>
    <w:rsid w:val="00060C08"/>
    <w:rsid w:val="00142B96"/>
    <w:rsid w:val="00263B46"/>
    <w:rsid w:val="0031654D"/>
    <w:rsid w:val="00394F55"/>
    <w:rsid w:val="0058018D"/>
    <w:rsid w:val="00684B5F"/>
    <w:rsid w:val="006C36C6"/>
    <w:rsid w:val="00773B90"/>
    <w:rsid w:val="008D3AD8"/>
    <w:rsid w:val="00905DD7"/>
    <w:rsid w:val="0095415E"/>
    <w:rsid w:val="00A05682"/>
    <w:rsid w:val="00A81975"/>
    <w:rsid w:val="00AE0641"/>
    <w:rsid w:val="00C806D3"/>
    <w:rsid w:val="00CB39CF"/>
    <w:rsid w:val="00CD2139"/>
    <w:rsid w:val="00DF1CDC"/>
    <w:rsid w:val="00E63A1F"/>
    <w:rsid w:val="00F1235A"/>
    <w:rsid w:val="00F247CA"/>
    <w:rsid w:val="00F5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3A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F7E38-2135-4324-8274-EACAC160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BRUK_10</cp:lastModifiedBy>
  <cp:revision>5</cp:revision>
  <cp:lastPrinted>2020-09-17T04:30:00Z</cp:lastPrinted>
  <dcterms:created xsi:type="dcterms:W3CDTF">2020-09-18T11:05:00Z</dcterms:created>
  <dcterms:modified xsi:type="dcterms:W3CDTF">2021-09-30T10:07:00Z</dcterms:modified>
</cp:coreProperties>
</file>